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C0" w:rsidRPr="00D46FC0" w:rsidRDefault="00D46FC0" w:rsidP="00D46FC0">
      <w:pPr>
        <w:pStyle w:val="Ttulo1"/>
        <w:widowControl w:val="0"/>
        <w:tabs>
          <w:tab w:val="left" w:pos="0"/>
        </w:tabs>
        <w:spacing w:before="288" w:after="288" w:line="360" w:lineRule="auto"/>
        <w:jc w:val="center"/>
        <w:rPr>
          <w:rFonts w:ascii="Verdana" w:hAnsi="Verdana" w:cs="Calibri"/>
          <w:b/>
          <w:sz w:val="20"/>
        </w:rPr>
      </w:pPr>
      <w:r w:rsidRPr="00D46FC0">
        <w:rPr>
          <w:rFonts w:ascii="Verdana" w:hAnsi="Verdana" w:cs="Calibri"/>
          <w:b/>
          <w:sz w:val="20"/>
        </w:rPr>
        <w:t>RECOMENDAÇÃO</w:t>
      </w:r>
    </w:p>
    <w:p w:rsidR="00D46FC0" w:rsidRDefault="00D46FC0" w:rsidP="00D46FC0">
      <w:pPr>
        <w:spacing w:line="100" w:lineRule="atLeast"/>
        <w:ind w:firstLine="709"/>
        <w:jc w:val="both"/>
        <w:rPr>
          <w:rFonts w:ascii="Verdana" w:hAnsi="Verdana"/>
          <w:sz w:val="20"/>
          <w:szCs w:val="20"/>
        </w:rPr>
      </w:pPr>
    </w:p>
    <w:p w:rsidR="00D46FC0" w:rsidRDefault="00D46FC0" w:rsidP="00D46FC0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</w:t>
      </w:r>
      <w:r>
        <w:rPr>
          <w:rFonts w:ascii="Verdana" w:hAnsi="Verdana"/>
          <w:b/>
          <w:sz w:val="20"/>
          <w:szCs w:val="20"/>
        </w:rPr>
        <w:t>MINISTÉRIO PÚBLICO DO ESTADO DO MARANHÃO</w:t>
      </w:r>
      <w:r>
        <w:rPr>
          <w:rFonts w:ascii="Verdana" w:hAnsi="Verdana"/>
          <w:sz w:val="20"/>
          <w:szCs w:val="20"/>
        </w:rPr>
        <w:t xml:space="preserve">, por intermédio </w:t>
      </w:r>
      <w:proofErr w:type="gramStart"/>
      <w:r>
        <w:rPr>
          <w:rFonts w:ascii="Verdana" w:hAnsi="Verdana"/>
          <w:sz w:val="20"/>
          <w:szCs w:val="20"/>
        </w:rPr>
        <w:t xml:space="preserve">da  </w:t>
      </w:r>
      <w:proofErr w:type="spellStart"/>
      <w:r w:rsidR="00623955">
        <w:rPr>
          <w:rFonts w:ascii="Verdana" w:hAnsi="Verdana"/>
          <w:sz w:val="20"/>
          <w:szCs w:val="20"/>
        </w:rPr>
        <w:t>X</w:t>
      </w:r>
      <w:r>
        <w:rPr>
          <w:rFonts w:ascii="Verdana" w:hAnsi="Verdana"/>
          <w:sz w:val="20"/>
          <w:szCs w:val="20"/>
        </w:rPr>
        <w:t>ª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Promotoria de Justiça de XXXXX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o Promotor de Justiça.</w:t>
      </w:r>
      <w:r w:rsidR="00623955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XXXX</w:t>
      </w:r>
      <w:r>
        <w:rPr>
          <w:rFonts w:ascii="Verdana" w:hAnsi="Verdana"/>
          <w:sz w:val="20"/>
          <w:szCs w:val="20"/>
        </w:rPr>
        <w:t>, no uso de suas atribuições legais e constitucionais,</w:t>
      </w:r>
    </w:p>
    <w:p w:rsidR="00D46FC0" w:rsidRDefault="00D46FC0" w:rsidP="00D46FC0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D46FC0" w:rsidRDefault="00D46FC0" w:rsidP="00D46FC0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CONSIDERANDO</w:t>
      </w:r>
      <w:r>
        <w:rPr>
          <w:rFonts w:ascii="Verdana" w:hAnsi="Verdana"/>
          <w:sz w:val="20"/>
          <w:szCs w:val="20"/>
        </w:rPr>
        <w:t xml:space="preserve"> que incumbe ao Ministério público a defesa dos interesses sociais e individuais indisponíveis, nos termos do </w:t>
      </w:r>
      <w:proofErr w:type="spellStart"/>
      <w:r>
        <w:rPr>
          <w:rFonts w:ascii="Verdana" w:hAnsi="Verdana"/>
          <w:sz w:val="20"/>
          <w:szCs w:val="20"/>
        </w:rPr>
        <w:t>arts</w:t>
      </w:r>
      <w:proofErr w:type="spellEnd"/>
      <w:r>
        <w:rPr>
          <w:rFonts w:ascii="Verdana" w:hAnsi="Verdana"/>
          <w:sz w:val="20"/>
          <w:szCs w:val="20"/>
        </w:rPr>
        <w:t xml:space="preserve">. 127, </w:t>
      </w:r>
      <w:r>
        <w:rPr>
          <w:rFonts w:ascii="Verdana" w:hAnsi="Verdana"/>
          <w:i/>
          <w:sz w:val="20"/>
          <w:szCs w:val="20"/>
        </w:rPr>
        <w:t>caput</w:t>
      </w:r>
      <w:r>
        <w:rPr>
          <w:rFonts w:ascii="Verdana" w:hAnsi="Verdana"/>
          <w:sz w:val="20"/>
          <w:szCs w:val="20"/>
        </w:rPr>
        <w:t>, da Constituição da República;</w:t>
      </w:r>
    </w:p>
    <w:p w:rsidR="00D46FC0" w:rsidRDefault="00D46FC0" w:rsidP="00D46FC0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D46FC0" w:rsidRDefault="00D46FC0" w:rsidP="00D46FC0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CONSIDERANDO </w:t>
      </w:r>
      <w:r>
        <w:rPr>
          <w:rFonts w:ascii="Verdana" w:hAnsi="Verdana"/>
          <w:sz w:val="20"/>
          <w:szCs w:val="20"/>
        </w:rPr>
        <w:t xml:space="preserve">que </w:t>
      </w:r>
      <w:proofErr w:type="gramStart"/>
      <w:r>
        <w:rPr>
          <w:rFonts w:ascii="Verdana" w:hAnsi="Verdana"/>
          <w:sz w:val="20"/>
          <w:szCs w:val="20"/>
        </w:rPr>
        <w:t>compete  ao</w:t>
      </w:r>
      <w:proofErr w:type="gramEnd"/>
      <w:r>
        <w:rPr>
          <w:rFonts w:ascii="Verdana" w:hAnsi="Verdana"/>
          <w:sz w:val="20"/>
          <w:szCs w:val="20"/>
        </w:rPr>
        <w:t xml:space="preserve"> Ministério Público, consoante previsto no art. 26, § 1º, IV e no art. 27, IV, da Lei Complementar Estadual nº 013/1991, expedir  recomendações objetivando garantir  efetivo respeito aos interesses, direitos e bens cuja defesa lhe cabe promover;</w:t>
      </w:r>
    </w:p>
    <w:p w:rsidR="00D46FC0" w:rsidRDefault="00D46FC0" w:rsidP="00D46FC0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D46FC0" w:rsidRDefault="00D46FC0" w:rsidP="00D46FC0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CONSIDERANDO</w:t>
      </w:r>
      <w:r>
        <w:rPr>
          <w:rFonts w:ascii="Verdana" w:hAnsi="Verdana"/>
          <w:sz w:val="20"/>
          <w:szCs w:val="20"/>
        </w:rPr>
        <w:t xml:space="preserve"> que a recomendação é um mecanismo extrajudicial formal e sem caráter normativo, através do qual o ministério Público declina </w:t>
      </w:r>
      <w:proofErr w:type="gramStart"/>
      <w:r>
        <w:rPr>
          <w:rFonts w:ascii="Verdana" w:hAnsi="Verdana"/>
          <w:sz w:val="20"/>
          <w:szCs w:val="20"/>
        </w:rPr>
        <w:t>razões  fático</w:t>
      </w:r>
      <w:proofErr w:type="gramEnd"/>
      <w:r>
        <w:rPr>
          <w:rFonts w:ascii="Verdana" w:hAnsi="Verdana"/>
          <w:sz w:val="20"/>
          <w:szCs w:val="20"/>
        </w:rPr>
        <w:t xml:space="preserve"> – jurídicas sobre determinado caso concreto , advertindo ou sugerindo ao destinatário a prática ou não de certos atos em prol da melhoria dos serviços públicos e de relevância pública ou do respeito aos interesses, direitos e bens cuja defesa compete à Instituição;</w:t>
      </w:r>
    </w:p>
    <w:p w:rsidR="00D46FC0" w:rsidRDefault="00D46FC0" w:rsidP="00D46FC0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D46FC0" w:rsidRDefault="00D46FC0" w:rsidP="00D46FC0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CONSIDERANDO</w:t>
      </w:r>
      <w:r>
        <w:rPr>
          <w:rFonts w:ascii="Verdana" w:hAnsi="Verdana"/>
          <w:sz w:val="20"/>
          <w:szCs w:val="20"/>
        </w:rPr>
        <w:t xml:space="preserve"> que compete ao Ministério Público promover o inquérito civil e a ação civil pública, para a proteção do patrimônio público e social e de outros interesses difusos e coletivos (CF, artigo 129, inciso III), levando a efeito as medidas cíveis adequadas para a proteção dos direitos constitucionais e a proteção dos interesses individuais indisponíveis, difusos e coletivos;</w:t>
      </w:r>
    </w:p>
    <w:p w:rsidR="00D46FC0" w:rsidRDefault="00D46FC0" w:rsidP="00D46FC0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63099B" w:rsidRDefault="00D46FC0" w:rsidP="0063099B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CONSIDERANDO</w:t>
      </w:r>
      <w:r>
        <w:rPr>
          <w:rFonts w:ascii="Verdana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os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fundamentos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constitucionais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da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cidadania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e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da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dignidade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da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pessoa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humana,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bem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como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o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objetivo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da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República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Federativa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do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Brasil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de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promover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o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bem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de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todos,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sem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preconceitos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de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origem,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raça,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sexo,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cor,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idade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e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quaisquer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outras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formas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de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discriminação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(art.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1º,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II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e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III,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e</w:t>
      </w:r>
      <w:r w:rsidR="0063099B">
        <w:rPr>
          <w:rFonts w:ascii="Verdana" w:eastAsia="Arial" w:hAnsi="Verdana"/>
          <w:sz w:val="20"/>
          <w:szCs w:val="20"/>
        </w:rPr>
        <w:t xml:space="preserve"> art. </w:t>
      </w:r>
      <w:r w:rsidR="0063099B">
        <w:rPr>
          <w:rFonts w:ascii="Verdana" w:hAnsi="Verdana"/>
          <w:sz w:val="20"/>
          <w:szCs w:val="20"/>
        </w:rPr>
        <w:t>3º,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IV,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da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Constituição</w:t>
      </w:r>
      <w:r w:rsidR="0063099B">
        <w:rPr>
          <w:rFonts w:ascii="Verdana" w:eastAsia="Arial" w:hAnsi="Verdana"/>
          <w:sz w:val="20"/>
          <w:szCs w:val="20"/>
        </w:rPr>
        <w:t xml:space="preserve"> </w:t>
      </w:r>
      <w:r w:rsidR="0063099B">
        <w:rPr>
          <w:rFonts w:ascii="Verdana" w:hAnsi="Verdana"/>
          <w:sz w:val="20"/>
          <w:szCs w:val="20"/>
        </w:rPr>
        <w:t>Federal);</w:t>
      </w:r>
    </w:p>
    <w:p w:rsidR="0063099B" w:rsidRDefault="0063099B" w:rsidP="0063099B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63099B" w:rsidRDefault="0063099B" w:rsidP="0063099B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CONSIDERANDO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princípios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direitos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humanos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consagrados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em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instrumentos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internacionais,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especialmente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Declaração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Universal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dos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Direitos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Humanos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(1948),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Declaração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Conferência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Mundial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contra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Racismo,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lastRenderedPageBreak/>
        <w:t>Discriminação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Racial,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Xenofobia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Intolerância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Correlata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(Durban,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2001)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Princípios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Yogyakarta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(2007);</w:t>
      </w:r>
    </w:p>
    <w:p w:rsidR="0063099B" w:rsidRDefault="0063099B" w:rsidP="0063099B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63099B" w:rsidRDefault="0063099B" w:rsidP="0063099B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CONSIDERANDO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as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propostas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ações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governamentais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contidas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Programa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Nacional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Direitos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Humanos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3/PNDH</w:t>
      </w:r>
      <w:r>
        <w:rPr>
          <w:rFonts w:ascii="Verdana" w:eastAsia="Arial" w:hAnsi="Verdana"/>
          <w:sz w:val="20"/>
          <w:szCs w:val="20"/>
        </w:rPr>
        <w:t xml:space="preserve">-3, </w:t>
      </w:r>
      <w:r>
        <w:rPr>
          <w:rFonts w:ascii="Verdana" w:hAnsi="Verdana"/>
          <w:sz w:val="20"/>
          <w:szCs w:val="20"/>
        </w:rPr>
        <w:t>elaborado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em</w:t>
      </w:r>
      <w:r>
        <w:rPr>
          <w:rFonts w:ascii="Verdana" w:eastAsia="Arial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2010,</w:t>
      </w:r>
      <w:r>
        <w:rPr>
          <w:rFonts w:ascii="Verdana" w:eastAsia="Arial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relativas</w:t>
      </w:r>
      <w:proofErr w:type="gramEnd"/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ao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Eixo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Orientador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III:</w:t>
      </w:r>
      <w:r>
        <w:rPr>
          <w:rFonts w:ascii="Verdana" w:eastAsia="Arial" w:hAnsi="Verdana"/>
          <w:sz w:val="20"/>
          <w:szCs w:val="20"/>
        </w:rPr>
        <w:t xml:space="preserve"> “</w:t>
      </w:r>
      <w:r>
        <w:rPr>
          <w:rFonts w:ascii="Verdana" w:hAnsi="Verdana"/>
          <w:sz w:val="20"/>
          <w:szCs w:val="20"/>
        </w:rPr>
        <w:t>Universalizar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Direitos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em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um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Contexto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Desigualdades”;</w:t>
      </w:r>
    </w:p>
    <w:p w:rsidR="0063099B" w:rsidRDefault="0063099B" w:rsidP="0063099B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63099B" w:rsidRDefault="0063099B" w:rsidP="0063099B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CONSIDERANDO</w:t>
      </w:r>
      <w:r>
        <w:rPr>
          <w:rFonts w:ascii="Verdana" w:eastAsia="Arial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Programa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Combate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à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Violência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à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Discriminação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contra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Lésbicas,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Gays,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Transgêneros,</w:t>
      </w:r>
      <w:r>
        <w:rPr>
          <w:rFonts w:ascii="Verdana" w:eastAsia="Arial" w:hAnsi="Verdana"/>
          <w:sz w:val="20"/>
          <w:szCs w:val="20"/>
        </w:rPr>
        <w:t xml:space="preserve"> Travestis, </w:t>
      </w:r>
      <w:r>
        <w:rPr>
          <w:rFonts w:ascii="Verdana" w:hAnsi="Verdana"/>
          <w:sz w:val="20"/>
          <w:szCs w:val="20"/>
        </w:rPr>
        <w:t>Transexuais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eastAsia="Arial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</w:t>
      </w:r>
      <w:proofErr w:type="spellEnd"/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Promoção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Cidadania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Homossexual,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denominado</w:t>
      </w:r>
      <w:r>
        <w:rPr>
          <w:rFonts w:ascii="Verdana" w:eastAsia="Arial" w:hAnsi="Verdana"/>
          <w:sz w:val="20"/>
          <w:szCs w:val="20"/>
        </w:rPr>
        <w:t xml:space="preserve"> “</w:t>
      </w:r>
      <w:r>
        <w:rPr>
          <w:rFonts w:ascii="Verdana" w:hAnsi="Verdana"/>
          <w:sz w:val="20"/>
          <w:szCs w:val="20"/>
        </w:rPr>
        <w:t>Brasil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Sem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Homofobia</w:t>
      </w:r>
      <w:r>
        <w:rPr>
          <w:rFonts w:ascii="Verdana" w:eastAsia="Arial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;</w:t>
      </w:r>
    </w:p>
    <w:p w:rsidR="0063099B" w:rsidRDefault="0063099B" w:rsidP="0063099B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63099B" w:rsidRDefault="0063099B" w:rsidP="0063099B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CONSIDERANDO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Plano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Nacional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Promoção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Cidadania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Direitos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Humanos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Lésbicas,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Gays,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Bissexuais,</w:t>
      </w:r>
      <w:r>
        <w:rPr>
          <w:rFonts w:ascii="Verdana" w:eastAsia="Arial" w:hAnsi="Verdana"/>
          <w:sz w:val="20"/>
          <w:szCs w:val="20"/>
        </w:rPr>
        <w:t xml:space="preserve"> Travestis, </w:t>
      </w:r>
      <w:r>
        <w:rPr>
          <w:rFonts w:ascii="Verdana" w:hAnsi="Verdana"/>
          <w:sz w:val="20"/>
          <w:szCs w:val="20"/>
        </w:rPr>
        <w:t>Transgêneros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Transexuais</w:t>
      </w:r>
      <w:r>
        <w:rPr>
          <w:rFonts w:ascii="Verdana" w:eastAsia="Arial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PNLGBT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Plano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Estadual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Políticas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Públicas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para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Promoção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Defesa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dos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Direitos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Lésbicas,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Gays,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Bissexuais,</w:t>
      </w:r>
      <w:r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Travestis</w:t>
      </w:r>
      <w:r>
        <w:rPr>
          <w:rFonts w:ascii="Verdana" w:eastAsia="Arial" w:hAnsi="Verdana"/>
          <w:sz w:val="20"/>
          <w:szCs w:val="20"/>
        </w:rPr>
        <w:t xml:space="preserve">, Transgêneros e </w:t>
      </w:r>
      <w:r>
        <w:rPr>
          <w:rFonts w:ascii="Verdana" w:hAnsi="Verdana"/>
          <w:sz w:val="20"/>
          <w:szCs w:val="20"/>
        </w:rPr>
        <w:t>Transexuais;</w:t>
      </w:r>
    </w:p>
    <w:p w:rsidR="0063099B" w:rsidRDefault="0063099B" w:rsidP="0063099B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63099B" w:rsidRDefault="0063099B" w:rsidP="0063099B">
      <w:pPr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CONSIDERANDO</w:t>
      </w:r>
      <w:r>
        <w:rPr>
          <w:rFonts w:ascii="Verdana" w:hAnsi="Verdana"/>
          <w:color w:val="000000"/>
          <w:sz w:val="20"/>
          <w:szCs w:val="20"/>
        </w:rPr>
        <w:t xml:space="preserve"> as disposições do Plano Estadual de Cidadania e Direitos Humanos LGBT – Plano “Maranhão Sem Homofobia”, que objetiva garantir a execução de ações focadas na promoção da cidadania LGBT (Lésbicas, Gays, Bissexuais, Travestis, Transgêneros e Transexuais), na redução das desigualdades sociais e no enfrentamento à discriminação por orientação sexual e identidade de gênero, no âmbito dos órgãos que compõem o Governo do Estado do Maranhão;</w:t>
      </w:r>
    </w:p>
    <w:p w:rsidR="0063099B" w:rsidRPr="0063099B" w:rsidRDefault="0063099B" w:rsidP="0063099B">
      <w:pPr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63099B" w:rsidRPr="0063099B" w:rsidRDefault="0063099B" w:rsidP="0063099B">
      <w:pPr>
        <w:spacing w:line="360" w:lineRule="auto"/>
        <w:ind w:firstLine="709"/>
        <w:jc w:val="both"/>
        <w:rPr>
          <w:rFonts w:ascii="Verdana" w:hAnsi="Verdana" w:cs="Mang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CONSIDERANDO o </w:t>
      </w:r>
      <w:r w:rsidRPr="0063099B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Dia Estadual de Combate à Homofobia</w:t>
      </w:r>
      <w:r w:rsidRPr="0063099B">
        <w:rPr>
          <w:rFonts w:ascii="Verdana" w:hAnsi="Verdana"/>
          <w:color w:val="000000"/>
          <w:sz w:val="20"/>
          <w:szCs w:val="20"/>
          <w:shd w:val="clear" w:color="auto" w:fill="FFFFFF"/>
        </w:rPr>
        <w:t>, instituído pela Lei Estadual nº 9.427, de 02 de agosto de 2011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 a Lei Est</w:t>
      </w:r>
      <w:r w:rsidR="00623955">
        <w:rPr>
          <w:rFonts w:ascii="Verdana" w:hAnsi="Verdana"/>
          <w:color w:val="000000"/>
          <w:sz w:val="20"/>
          <w:szCs w:val="20"/>
          <w:shd w:val="clear" w:color="auto" w:fill="FFFFFF"/>
        </w:rPr>
        <w:t>adual nº 10.333, de 2 de outubr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 de 2015, que criou o Conselho Estadual dos Direitos de Lésbicas, Gays, Bissexuais, Travestis e Transexuais (CEDLGBT)</w:t>
      </w:r>
    </w:p>
    <w:p w:rsidR="00D46FC0" w:rsidRDefault="00D46FC0" w:rsidP="00D46FC0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D46FC0" w:rsidRDefault="0063099B" w:rsidP="0063099B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</w:t>
      </w:r>
    </w:p>
    <w:p w:rsidR="00D46FC0" w:rsidRDefault="00D46FC0" w:rsidP="00D46FC0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D46FC0" w:rsidRDefault="0063099B" w:rsidP="00D46FC0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RECOMENDAR ao PREFEITO MUNICIPAL, XXXXXXXXX, da cidade de XXXXXXXX que seja criado por lei </w:t>
      </w:r>
      <w:r w:rsidR="00623955">
        <w:rPr>
          <w:rFonts w:ascii="Verdana" w:hAnsi="Verdana"/>
          <w:sz w:val="20"/>
          <w:szCs w:val="20"/>
        </w:rPr>
        <w:t xml:space="preserve">municipal </w:t>
      </w:r>
      <w:r>
        <w:rPr>
          <w:rFonts w:ascii="Verdana" w:hAnsi="Verdana"/>
          <w:sz w:val="20"/>
          <w:szCs w:val="20"/>
        </w:rPr>
        <w:t xml:space="preserve">conselho de direitos destinado </w:t>
      </w:r>
      <w:r w:rsidR="00623955">
        <w:rPr>
          <w:rFonts w:ascii="Verdana" w:hAnsi="Verdana"/>
          <w:sz w:val="20"/>
          <w:szCs w:val="20"/>
        </w:rPr>
        <w:t xml:space="preserve">a formular e propor diretrizes de ação governamental </w:t>
      </w:r>
      <w:r w:rsidR="00623955" w:rsidRPr="00623955">
        <w:rPr>
          <w:rFonts w:ascii="Verdana" w:hAnsi="Verdana"/>
          <w:sz w:val="20"/>
          <w:szCs w:val="20"/>
        </w:rPr>
        <w:t xml:space="preserve">voltadas para o combate à discriminação e para a promoção e defesa dos direitos de Lésbicas, Gays, Bissexuais, Travestis e Transexuais </w:t>
      </w:r>
      <w:r w:rsidR="00623955">
        <w:rPr>
          <w:rFonts w:ascii="Verdana" w:hAnsi="Verdana"/>
          <w:sz w:val="20"/>
          <w:szCs w:val="20"/>
        </w:rPr>
        <w:t>–</w:t>
      </w:r>
      <w:r w:rsidR="00623955" w:rsidRPr="00623955">
        <w:rPr>
          <w:rFonts w:ascii="Verdana" w:hAnsi="Verdana"/>
          <w:sz w:val="20"/>
          <w:szCs w:val="20"/>
        </w:rPr>
        <w:t xml:space="preserve"> LGBT</w:t>
      </w:r>
      <w:r w:rsidR="00623955">
        <w:rPr>
          <w:rFonts w:ascii="Verdana" w:hAnsi="Verdana"/>
          <w:sz w:val="20"/>
          <w:szCs w:val="20"/>
        </w:rPr>
        <w:t>.</w:t>
      </w:r>
    </w:p>
    <w:p w:rsidR="00623955" w:rsidRDefault="00623955" w:rsidP="00D46FC0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D46FC0" w:rsidRDefault="00D46FC0" w:rsidP="00D46FC0">
      <w:pPr>
        <w:spacing w:line="360" w:lineRule="auto"/>
        <w:ind w:firstLine="709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REQUISITA-</w:t>
      </w:r>
      <w:proofErr w:type="gramStart"/>
      <w:r>
        <w:rPr>
          <w:rFonts w:ascii="Verdana" w:hAnsi="Verdana"/>
          <w:b/>
          <w:sz w:val="20"/>
          <w:szCs w:val="20"/>
        </w:rPr>
        <w:t>SE</w:t>
      </w:r>
      <w:r w:rsidR="0062395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 no</w:t>
      </w:r>
      <w:proofErr w:type="gramEnd"/>
      <w:r>
        <w:rPr>
          <w:rFonts w:ascii="Verdana" w:hAnsi="Verdana"/>
          <w:sz w:val="20"/>
          <w:szCs w:val="20"/>
        </w:rPr>
        <w:t xml:space="preserve"> prazo de </w:t>
      </w:r>
      <w:r w:rsidR="00623955">
        <w:rPr>
          <w:rFonts w:ascii="Verdana" w:hAnsi="Verdana"/>
          <w:sz w:val="20"/>
          <w:szCs w:val="20"/>
        </w:rPr>
        <w:t>XXXXXX</w:t>
      </w:r>
      <w:r>
        <w:rPr>
          <w:rFonts w:ascii="Verdana" w:hAnsi="Verdana"/>
          <w:sz w:val="20"/>
          <w:szCs w:val="20"/>
        </w:rPr>
        <w:t xml:space="preserve"> dias, contados da data do recebimento da presente, informações sobre o </w:t>
      </w:r>
      <w:r>
        <w:rPr>
          <w:rFonts w:ascii="Verdana" w:hAnsi="Verdana" w:cs="Tahoma"/>
          <w:color w:val="000000"/>
          <w:sz w:val="20"/>
          <w:szCs w:val="20"/>
        </w:rPr>
        <w:t>cumprimento d</w:t>
      </w:r>
      <w:r w:rsidR="00623955">
        <w:rPr>
          <w:rFonts w:ascii="Verdana" w:hAnsi="Verdana" w:cs="Tahoma"/>
          <w:color w:val="000000"/>
          <w:sz w:val="20"/>
          <w:szCs w:val="20"/>
        </w:rPr>
        <w:t>esta recomendação</w:t>
      </w:r>
      <w:r>
        <w:rPr>
          <w:rFonts w:ascii="Verdana" w:hAnsi="Verdana" w:cs="Tahoma"/>
          <w:color w:val="000000"/>
          <w:sz w:val="20"/>
          <w:szCs w:val="20"/>
        </w:rPr>
        <w:t xml:space="preserve"> e das providências administrativas implementadas pela Prefeitura Municipal de </w:t>
      </w:r>
      <w:r w:rsidR="00623955">
        <w:rPr>
          <w:rFonts w:ascii="Verdana" w:hAnsi="Verdana" w:cs="Tahoma"/>
          <w:color w:val="000000"/>
          <w:sz w:val="20"/>
          <w:szCs w:val="20"/>
        </w:rPr>
        <w:t xml:space="preserve">XXXXX, </w:t>
      </w:r>
      <w:r>
        <w:rPr>
          <w:rFonts w:ascii="Verdana" w:hAnsi="Verdana" w:cs="Tahoma"/>
          <w:color w:val="000000"/>
          <w:sz w:val="20"/>
          <w:szCs w:val="20"/>
        </w:rPr>
        <w:t>.</w:t>
      </w:r>
    </w:p>
    <w:p w:rsidR="00D46FC0" w:rsidRDefault="00D46FC0" w:rsidP="00D46FC0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D46FC0" w:rsidRDefault="00623955" w:rsidP="00D46FC0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Local e data</w:t>
      </w:r>
    </w:p>
    <w:p w:rsidR="00D46FC0" w:rsidRDefault="00D46FC0" w:rsidP="00D46FC0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D46FC0" w:rsidRDefault="00623955" w:rsidP="00D46FC0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Promotor de Justiça</w:t>
      </w:r>
    </w:p>
    <w:p w:rsidR="00D46FC0" w:rsidRDefault="00D46FC0" w:rsidP="00D46FC0">
      <w:pPr>
        <w:ind w:left="4536"/>
        <w:jc w:val="both"/>
        <w:rPr>
          <w:rFonts w:ascii="Verdana" w:hAnsi="Verdana"/>
          <w:sz w:val="20"/>
          <w:szCs w:val="20"/>
        </w:rPr>
      </w:pPr>
    </w:p>
    <w:p w:rsidR="000E2E4B" w:rsidRDefault="00D74130"/>
    <w:sectPr w:rsidR="000E2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C0"/>
    <w:rsid w:val="00361909"/>
    <w:rsid w:val="00623955"/>
    <w:rsid w:val="0063099B"/>
    <w:rsid w:val="00AC00B7"/>
    <w:rsid w:val="00B8253B"/>
    <w:rsid w:val="00D46FC0"/>
    <w:rsid w:val="00D74130"/>
    <w:rsid w:val="00E8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4830"/>
  <w15:chartTrackingRefBased/>
  <w15:docId w15:val="{15879CBA-34CA-47F3-BA55-3FCE711C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FC0"/>
    <w:pPr>
      <w:suppressAutoHyphens/>
      <w:spacing w:after="0" w:line="240" w:lineRule="auto"/>
    </w:pPr>
    <w:rPr>
      <w:rFonts w:ascii="Arial" w:eastAsia="Times New Roman" w:hAnsi="Arial" w:cs="Arial"/>
      <w:sz w:val="28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D46FC0"/>
    <w:pPr>
      <w:keepNext/>
      <w:tabs>
        <w:tab w:val="num" w:pos="0"/>
      </w:tabs>
      <w:ind w:left="432" w:hanging="432"/>
      <w:jc w:val="both"/>
      <w:outlineLvl w:val="0"/>
    </w:pPr>
    <w:rPr>
      <w:rFonts w:ascii="Times New Roman" w:hAnsi="Times New Roman" w:cs="Times New Roman"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FC0"/>
    <w:rPr>
      <w:rFonts w:ascii="Times New Roman" w:eastAsia="Times New Roman" w:hAnsi="Times New Roman" w:cs="Times New Roman"/>
      <w:smallCaps/>
      <w:sz w:val="28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46FC0"/>
    <w:pPr>
      <w:jc w:val="both"/>
    </w:pPr>
    <w:rPr>
      <w:szCs w:val="27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46FC0"/>
    <w:rPr>
      <w:rFonts w:ascii="Arial" w:eastAsia="Times New Roman" w:hAnsi="Arial" w:cs="Arial"/>
      <w:sz w:val="28"/>
      <w:szCs w:val="27"/>
      <w:lang w:eastAsia="zh-CN"/>
    </w:rPr>
  </w:style>
  <w:style w:type="paragraph" w:customStyle="1" w:styleId="Standard">
    <w:name w:val="Standard"/>
    <w:rsid w:val="0063099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santos</dc:creator>
  <cp:keywords/>
  <dc:description/>
  <cp:lastModifiedBy>samira santos</cp:lastModifiedBy>
  <cp:revision>2</cp:revision>
  <dcterms:created xsi:type="dcterms:W3CDTF">2017-10-17T20:01:00Z</dcterms:created>
  <dcterms:modified xsi:type="dcterms:W3CDTF">2017-10-17T20:01:00Z</dcterms:modified>
</cp:coreProperties>
</file>